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2E9" w:rsidRPr="00FA338C" w:rsidRDefault="00B712E9" w:rsidP="00B712E9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12E9" w:rsidRPr="00FA338C" w:rsidRDefault="00B712E9" w:rsidP="00B712E9">
      <w:pPr>
        <w:ind w:right="175"/>
        <w:rPr>
          <w:b/>
          <w:bCs/>
          <w:u w:val="single"/>
        </w:rPr>
      </w:pPr>
      <w:r w:rsidRPr="00FA338C">
        <w:rPr>
          <w:b/>
          <w:bCs/>
          <w:u w:val="single"/>
        </w:rPr>
        <w:t>ТЕРРИТОРИАЛЬНАЯ ИЗБИРАТЕЛЬНАЯ КОМИССИЯ</w:t>
      </w:r>
    </w:p>
    <w:p w:rsidR="00B712E9" w:rsidRPr="00FA338C" w:rsidRDefault="00B712E9" w:rsidP="00B712E9">
      <w:pPr>
        <w:ind w:right="175"/>
        <w:rPr>
          <w:b/>
          <w:bCs/>
          <w:u w:val="single"/>
        </w:rPr>
      </w:pPr>
      <w:r w:rsidRPr="00FA338C">
        <w:rPr>
          <w:b/>
          <w:bCs/>
          <w:u w:val="single"/>
        </w:rPr>
        <w:t xml:space="preserve">ПЕРВОМАЙСКОГО РАЙОНА города РОСТОВА-НА-ДОНУ </w:t>
      </w:r>
    </w:p>
    <w:p w:rsidR="00B712E9" w:rsidRPr="00FA338C" w:rsidRDefault="00B712E9" w:rsidP="00B712E9">
      <w:pPr>
        <w:rPr>
          <w:b/>
        </w:rPr>
      </w:pPr>
    </w:p>
    <w:p w:rsidR="00B712E9" w:rsidRPr="00FA338C" w:rsidRDefault="00B712E9" w:rsidP="00B712E9">
      <w:pPr>
        <w:rPr>
          <w:b/>
        </w:rPr>
      </w:pPr>
      <w:r w:rsidRPr="00FA338C">
        <w:rPr>
          <w:b/>
        </w:rPr>
        <w:t>ПОСТАНОВЛЕНИЕ</w:t>
      </w:r>
    </w:p>
    <w:p w:rsidR="00B712E9" w:rsidRPr="00FA338C" w:rsidRDefault="00B712E9" w:rsidP="00B712E9">
      <w:pPr>
        <w:rPr>
          <w:b/>
        </w:rPr>
      </w:pPr>
    </w:p>
    <w:p w:rsidR="00B712E9" w:rsidRPr="00FA338C" w:rsidRDefault="00B712E9" w:rsidP="00B712E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ind w:right="-2"/>
        <w:jc w:val="both"/>
        <w:rPr>
          <w:szCs w:val="24"/>
        </w:rPr>
      </w:pPr>
      <w:r>
        <w:t xml:space="preserve"> </w:t>
      </w:r>
      <w:r w:rsidR="00934209">
        <w:t xml:space="preserve">10 июля </w:t>
      </w:r>
      <w:r>
        <w:t xml:space="preserve">2025 </w:t>
      </w:r>
      <w:r w:rsidRPr="00FA338C">
        <w:t>г.</w:t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>
        <w:rPr>
          <w:szCs w:val="24"/>
        </w:rPr>
        <w:tab/>
        <w:t xml:space="preserve">      </w:t>
      </w:r>
      <w:r w:rsidRPr="00FA338C">
        <w:rPr>
          <w:szCs w:val="24"/>
        </w:rPr>
        <w:t xml:space="preserve">                     </w:t>
      </w:r>
      <w:r>
        <w:rPr>
          <w:szCs w:val="24"/>
        </w:rPr>
        <w:t xml:space="preserve">                              </w:t>
      </w:r>
      <w:r w:rsidRPr="00FA338C">
        <w:rPr>
          <w:szCs w:val="24"/>
        </w:rPr>
        <w:t xml:space="preserve"> № </w:t>
      </w:r>
      <w:r w:rsidR="00934209">
        <w:rPr>
          <w:szCs w:val="24"/>
        </w:rPr>
        <w:t>70-1 Д</w:t>
      </w:r>
    </w:p>
    <w:p w:rsidR="00B712E9" w:rsidRPr="00FA338C" w:rsidRDefault="00B712E9" w:rsidP="00B712E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ind w:right="175"/>
        <w:rPr>
          <w:szCs w:val="24"/>
        </w:rPr>
      </w:pPr>
    </w:p>
    <w:p w:rsidR="00B712E9" w:rsidRPr="00334C64" w:rsidRDefault="00B712E9" w:rsidP="00B712E9">
      <w:pPr>
        <w:ind w:right="-185"/>
        <w:jc w:val="both"/>
        <w:rPr>
          <w:sz w:val="20"/>
          <w:szCs w:val="20"/>
        </w:rPr>
      </w:pPr>
    </w:p>
    <w:tbl>
      <w:tblPr>
        <w:tblStyle w:val="a5"/>
        <w:tblW w:w="8930" w:type="dxa"/>
        <w:tblInd w:w="1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30"/>
      </w:tblGrid>
      <w:tr w:rsidR="00B712E9" w:rsidTr="00B712E9">
        <w:tc>
          <w:tcPr>
            <w:tcW w:w="8930" w:type="dxa"/>
          </w:tcPr>
          <w:p w:rsidR="00B712E9" w:rsidRDefault="00B712E9" w:rsidP="00B712E9">
            <w:pPr>
              <w:tabs>
                <w:tab w:val="left" w:pos="8647"/>
              </w:tabs>
              <w:ind w:right="1557"/>
              <w:jc w:val="both"/>
              <w:rPr>
                <w:b/>
                <w:szCs w:val="24"/>
              </w:rPr>
            </w:pPr>
            <w:bookmarkStart w:id="0" w:name="_Hlk200637632"/>
            <w:bookmarkStart w:id="1" w:name="_GoBack"/>
            <w:r>
              <w:rPr>
                <w:b/>
              </w:rPr>
              <w:t>О Р</w:t>
            </w:r>
            <w:r w:rsidRPr="00AA79D5">
              <w:rPr>
                <w:b/>
              </w:rPr>
              <w:t>абочей группе по приему и проверке докуме</w:t>
            </w:r>
            <w:r>
              <w:rPr>
                <w:b/>
              </w:rPr>
              <w:t xml:space="preserve">нтов, </w:t>
            </w:r>
            <w:r w:rsidRPr="000F7F00">
              <w:rPr>
                <w:b/>
              </w:rPr>
              <w:t>представляемых уполномоченными представителями избирательных объединений, кандидатами</w:t>
            </w:r>
            <w:r>
              <w:rPr>
                <w:b/>
              </w:rPr>
              <w:t xml:space="preserve"> </w:t>
            </w:r>
            <w:r w:rsidRPr="000F7F00">
              <w:rPr>
                <w:b/>
              </w:rPr>
              <w:t>в</w:t>
            </w:r>
            <w:r>
              <w:rPr>
                <w:b/>
              </w:rPr>
              <w:t xml:space="preserve"> </w:t>
            </w:r>
            <w:r w:rsidRPr="000F7F00">
              <w:rPr>
                <w:b/>
              </w:rPr>
              <w:t>Территориальную</w:t>
            </w:r>
            <w:r w:rsidRPr="00AA79D5">
              <w:rPr>
                <w:b/>
              </w:rPr>
              <w:t xml:space="preserve"> избирательную комиссию </w:t>
            </w:r>
            <w:r>
              <w:rPr>
                <w:b/>
              </w:rPr>
              <w:t xml:space="preserve">Первомайского района города </w:t>
            </w:r>
            <w:r w:rsidRPr="00AA79D5">
              <w:rPr>
                <w:b/>
              </w:rPr>
              <w:t xml:space="preserve">Ростова-на-Дону </w:t>
            </w:r>
            <w:r w:rsidRPr="00AA79D5">
              <w:rPr>
                <w:b/>
                <w:bCs/>
              </w:rPr>
              <w:t xml:space="preserve">при проведении </w:t>
            </w:r>
            <w:r w:rsidRPr="00AA79D5">
              <w:rPr>
                <w:b/>
              </w:rPr>
              <w:t>выборов депутат</w:t>
            </w:r>
            <w:r>
              <w:rPr>
                <w:b/>
              </w:rPr>
              <w:t>ов</w:t>
            </w:r>
            <w:r w:rsidRPr="00AA79D5">
              <w:rPr>
                <w:b/>
              </w:rPr>
              <w:t xml:space="preserve"> Ростовской-на-Дону </w:t>
            </w:r>
            <w:r>
              <w:rPr>
                <w:b/>
              </w:rPr>
              <w:t>городской Думы восьмого созыва</w:t>
            </w:r>
            <w:bookmarkEnd w:id="0"/>
            <w:bookmarkEnd w:id="1"/>
          </w:p>
        </w:tc>
      </w:tr>
    </w:tbl>
    <w:p w:rsidR="00B712E9" w:rsidRDefault="00B712E9" w:rsidP="00B712E9">
      <w:pPr>
        <w:tabs>
          <w:tab w:val="left" w:pos="8647"/>
        </w:tabs>
        <w:ind w:left="1701" w:right="1557"/>
        <w:jc w:val="both"/>
        <w:rPr>
          <w:b/>
          <w:szCs w:val="24"/>
        </w:rPr>
      </w:pPr>
    </w:p>
    <w:p w:rsidR="00B712E9" w:rsidRPr="00B712E9" w:rsidRDefault="00B712E9" w:rsidP="00B712E9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proofErr w:type="gramStart"/>
      <w:r w:rsidRPr="00B712E9">
        <w:rPr>
          <w:sz w:val="26"/>
          <w:szCs w:val="26"/>
        </w:rPr>
        <w:t>В соответствии с пунктом 9</w:t>
      </w:r>
      <w:r w:rsidRPr="00B712E9">
        <w:rPr>
          <w:sz w:val="26"/>
          <w:szCs w:val="26"/>
          <w:vertAlign w:val="superscript"/>
        </w:rPr>
        <w:t>1</w:t>
      </w:r>
      <w:r w:rsidRPr="00B712E9">
        <w:rPr>
          <w:sz w:val="26"/>
          <w:szCs w:val="26"/>
        </w:rPr>
        <w:t xml:space="preserve"> статьи 26 Федерального закона </w:t>
      </w:r>
      <w:r w:rsidRPr="00B712E9">
        <w:rPr>
          <w:sz w:val="26"/>
          <w:szCs w:val="26"/>
        </w:rPr>
        <w:br/>
        <w:t xml:space="preserve">от 12.06.2002 № 67-ФЗ «Об основных гарантиях избирательных прав и права </w:t>
      </w:r>
      <w:r w:rsidRPr="00B712E9">
        <w:rPr>
          <w:sz w:val="26"/>
          <w:szCs w:val="26"/>
        </w:rPr>
        <w:br/>
        <w:t xml:space="preserve">на участие в референдуме граждан Российской Федерации», статьями                          16, 22, 23, 30, 33 Областного закона </w:t>
      </w:r>
      <w:r w:rsidRPr="00B712E9">
        <w:rPr>
          <w:rFonts w:eastAsia="Calibri"/>
          <w:sz w:val="26"/>
          <w:szCs w:val="26"/>
          <w:lang w:eastAsia="en-US"/>
        </w:rPr>
        <w:t>от 12.05.2016 № 525-ЗС «О выборах                      и референдумах в Ростовской области»</w:t>
      </w:r>
      <w:r w:rsidRPr="00B712E9">
        <w:rPr>
          <w:sz w:val="26"/>
          <w:szCs w:val="26"/>
        </w:rPr>
        <w:t xml:space="preserve">, </w:t>
      </w:r>
      <w:r w:rsidRPr="00B712E9">
        <w:rPr>
          <w:bCs/>
          <w:sz w:val="26"/>
          <w:szCs w:val="26"/>
        </w:rPr>
        <w:t>Методическими рекомендациями                   по приему документов, представляемых кандидатами, уполномоченными представителями избирательных объединений, и о некоторых вопросах регистрации</w:t>
      </w:r>
      <w:proofErr w:type="gramEnd"/>
      <w:r w:rsidRPr="00B712E9">
        <w:rPr>
          <w:bCs/>
          <w:sz w:val="26"/>
          <w:szCs w:val="26"/>
        </w:rPr>
        <w:t xml:space="preserve"> </w:t>
      </w:r>
      <w:proofErr w:type="gramStart"/>
      <w:r w:rsidRPr="00B712E9">
        <w:rPr>
          <w:bCs/>
          <w:sz w:val="26"/>
          <w:szCs w:val="26"/>
        </w:rPr>
        <w:t>кандидатов при проведении выборов депутатов представительных органов муниципальных образований в Ростовской области по одномандатным и (или) многомандатным избирательным округам, утвержденными постановлением Избирательной комиссии Ростовской области  от 20.06.2019 № 77-2 (в редакции от 30.05.2024 № 76-2), постановлением Избирательной комиссии Ростовской области от 28.04.2022 № 213-1 «О возложении исполнения полномочий по подготовке и проведению выборов в органы местного самоуправления, местного референдума на территории муниципального образования</w:t>
      </w:r>
      <w:proofErr w:type="gramEnd"/>
      <w:r w:rsidRPr="00B712E9">
        <w:rPr>
          <w:bCs/>
          <w:sz w:val="26"/>
          <w:szCs w:val="26"/>
        </w:rPr>
        <w:t xml:space="preserve"> «Город Ростов-на-Дону» на Территориальную избирательную комиссию Ленинского района города Ростова-на-Дону», 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комиссии», </w:t>
      </w:r>
      <w:r w:rsidRPr="00B712E9">
        <w:rPr>
          <w:sz w:val="26"/>
          <w:szCs w:val="26"/>
        </w:rPr>
        <w:t xml:space="preserve">в целях организации приема и проверки документов, представляемых уполномоченными представителями избирательных объединений, кандидатами для уведомления о выдвижении и регистрации муниципальных списков кандидатов, кандидатов в Территориальную избирательную комиссию Первомайского района города Ростова-на-Дону </w:t>
      </w:r>
      <w:r w:rsidRPr="00B712E9">
        <w:rPr>
          <w:bCs/>
          <w:sz w:val="26"/>
          <w:szCs w:val="26"/>
        </w:rPr>
        <w:t xml:space="preserve">при проведении </w:t>
      </w:r>
      <w:r w:rsidRPr="00B712E9">
        <w:rPr>
          <w:sz w:val="26"/>
          <w:szCs w:val="26"/>
        </w:rPr>
        <w:t>выборов депутатов Ростовской-на-Дону городской Думы восьмого созыва, Территориальная избирательная комиссия  Первомайского района города Ростова-на-Дону</w:t>
      </w:r>
    </w:p>
    <w:p w:rsidR="00B712E9" w:rsidRDefault="00B712E9" w:rsidP="00B712E9">
      <w:pPr>
        <w:widowControl w:val="0"/>
        <w:autoSpaceDE w:val="0"/>
        <w:autoSpaceDN w:val="0"/>
        <w:adjustRightInd w:val="0"/>
        <w:ind w:firstLine="708"/>
        <w:rPr>
          <w:b/>
        </w:rPr>
      </w:pPr>
    </w:p>
    <w:p w:rsidR="00B712E9" w:rsidRDefault="00B712E9" w:rsidP="00B712E9">
      <w:pPr>
        <w:widowControl w:val="0"/>
        <w:autoSpaceDE w:val="0"/>
        <w:autoSpaceDN w:val="0"/>
        <w:adjustRightInd w:val="0"/>
        <w:ind w:firstLine="708"/>
        <w:rPr>
          <w:b/>
        </w:rPr>
      </w:pPr>
      <w:r w:rsidRPr="00FA338C">
        <w:rPr>
          <w:b/>
        </w:rPr>
        <w:t>ПОСТАНОВЛЯЕТ:</w:t>
      </w:r>
    </w:p>
    <w:p w:rsidR="00B712E9" w:rsidRPr="00FA338C" w:rsidRDefault="00B712E9" w:rsidP="00B712E9">
      <w:pPr>
        <w:widowControl w:val="0"/>
        <w:autoSpaceDE w:val="0"/>
        <w:autoSpaceDN w:val="0"/>
        <w:adjustRightInd w:val="0"/>
        <w:ind w:firstLine="708"/>
        <w:rPr>
          <w:b/>
          <w:kern w:val="28"/>
          <w:szCs w:val="20"/>
        </w:rPr>
      </w:pPr>
    </w:p>
    <w:p w:rsidR="00B712E9" w:rsidRDefault="00B712E9" w:rsidP="00B712E9">
      <w:pPr>
        <w:pStyle w:val="a6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62086C">
        <w:rPr>
          <w:rFonts w:ascii="Times New Roman" w:hAnsi="Times New Roman"/>
          <w:bCs/>
          <w:sz w:val="28"/>
          <w:szCs w:val="28"/>
        </w:rPr>
        <w:t xml:space="preserve">Создать Рабочую группу </w:t>
      </w:r>
      <w:r w:rsidRPr="0062086C">
        <w:rPr>
          <w:rFonts w:ascii="Times New Roman" w:hAnsi="Times New Roman"/>
          <w:sz w:val="28"/>
          <w:szCs w:val="28"/>
        </w:rPr>
        <w:t xml:space="preserve">по приему и проверке документов, представляемых уполномоченными представителями </w:t>
      </w:r>
      <w:r>
        <w:rPr>
          <w:rFonts w:ascii="Times New Roman" w:hAnsi="Times New Roman"/>
          <w:sz w:val="28"/>
          <w:szCs w:val="28"/>
        </w:rPr>
        <w:t xml:space="preserve">избирательных объединений, кандидатами </w:t>
      </w:r>
      <w:r w:rsidRPr="0062086C">
        <w:rPr>
          <w:rFonts w:ascii="Times New Roman" w:hAnsi="Times New Roman"/>
          <w:sz w:val="28"/>
          <w:szCs w:val="28"/>
        </w:rPr>
        <w:t xml:space="preserve">в Территориальную  избирательную комиссию </w:t>
      </w:r>
      <w:r>
        <w:rPr>
          <w:rFonts w:ascii="Times New Roman" w:hAnsi="Times New Roman"/>
          <w:sz w:val="28"/>
          <w:szCs w:val="28"/>
        </w:rPr>
        <w:t>Первомайского</w:t>
      </w:r>
      <w:r w:rsidRPr="0062086C">
        <w:rPr>
          <w:rFonts w:ascii="Times New Roman" w:hAnsi="Times New Roman"/>
          <w:sz w:val="28"/>
          <w:szCs w:val="28"/>
        </w:rPr>
        <w:t xml:space="preserve"> района города Ростова-на-Дону </w:t>
      </w:r>
      <w:r w:rsidRPr="0062086C">
        <w:rPr>
          <w:rFonts w:ascii="Times New Roman" w:hAnsi="Times New Roman"/>
          <w:bCs/>
          <w:sz w:val="28"/>
          <w:szCs w:val="28"/>
        </w:rPr>
        <w:t xml:space="preserve">при проведении </w:t>
      </w:r>
      <w:r w:rsidRPr="0062086C">
        <w:rPr>
          <w:rFonts w:ascii="Times New Roman" w:hAnsi="Times New Roman"/>
          <w:sz w:val="28"/>
          <w:szCs w:val="28"/>
        </w:rPr>
        <w:t>выборов депутат</w:t>
      </w:r>
      <w:r>
        <w:rPr>
          <w:rFonts w:ascii="Times New Roman" w:hAnsi="Times New Roman"/>
          <w:sz w:val="28"/>
          <w:szCs w:val="28"/>
        </w:rPr>
        <w:t>ов</w:t>
      </w:r>
      <w:r w:rsidRPr="0062086C">
        <w:rPr>
          <w:rFonts w:ascii="Times New Roman" w:hAnsi="Times New Roman"/>
          <w:sz w:val="28"/>
          <w:szCs w:val="28"/>
        </w:rPr>
        <w:t xml:space="preserve"> Ростовской-на-Дону городской Думы </w:t>
      </w:r>
      <w:r>
        <w:rPr>
          <w:rFonts w:ascii="Times New Roman" w:hAnsi="Times New Roman"/>
          <w:sz w:val="28"/>
          <w:szCs w:val="28"/>
        </w:rPr>
        <w:t>восьмого</w:t>
      </w:r>
      <w:r w:rsidRPr="0062086C">
        <w:rPr>
          <w:rFonts w:ascii="Times New Roman" w:hAnsi="Times New Roman"/>
          <w:sz w:val="28"/>
          <w:szCs w:val="28"/>
        </w:rPr>
        <w:t xml:space="preserve"> созыва, и утвердить ее состав согласно приложению к настоящему постановлению. </w:t>
      </w:r>
    </w:p>
    <w:p w:rsidR="00B712E9" w:rsidRDefault="00B712E9" w:rsidP="00B712E9">
      <w:pPr>
        <w:pStyle w:val="a6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8042E4">
        <w:rPr>
          <w:rFonts w:ascii="Times New Roman" w:hAnsi="Times New Roman"/>
          <w:sz w:val="28"/>
          <w:szCs w:val="28"/>
        </w:rPr>
        <w:t>Рабоч</w:t>
      </w:r>
      <w:r>
        <w:rPr>
          <w:rFonts w:ascii="Times New Roman" w:hAnsi="Times New Roman"/>
          <w:sz w:val="28"/>
          <w:szCs w:val="28"/>
        </w:rPr>
        <w:t>ей</w:t>
      </w:r>
      <w:r w:rsidRPr="008042E4">
        <w:rPr>
          <w:rFonts w:ascii="Times New Roman" w:hAnsi="Times New Roman"/>
          <w:sz w:val="28"/>
          <w:szCs w:val="28"/>
        </w:rPr>
        <w:t xml:space="preserve"> групп</w:t>
      </w:r>
      <w:r>
        <w:rPr>
          <w:rFonts w:ascii="Times New Roman" w:hAnsi="Times New Roman"/>
          <w:sz w:val="28"/>
          <w:szCs w:val="28"/>
        </w:rPr>
        <w:t>е</w:t>
      </w:r>
      <w:r w:rsidRPr="008042E4">
        <w:rPr>
          <w:rFonts w:ascii="Times New Roman" w:hAnsi="Times New Roman"/>
          <w:sz w:val="28"/>
          <w:szCs w:val="28"/>
        </w:rPr>
        <w:t xml:space="preserve"> в своей деятельности руководств</w:t>
      </w:r>
      <w:r>
        <w:rPr>
          <w:rFonts w:ascii="Times New Roman" w:hAnsi="Times New Roman"/>
          <w:sz w:val="28"/>
          <w:szCs w:val="28"/>
        </w:rPr>
        <w:t xml:space="preserve">оваться </w:t>
      </w:r>
      <w:r w:rsidRPr="008042E4">
        <w:rPr>
          <w:rFonts w:ascii="Times New Roman" w:hAnsi="Times New Roman"/>
          <w:sz w:val="28"/>
          <w:szCs w:val="28"/>
        </w:rPr>
        <w:t>Федеральн</w:t>
      </w:r>
      <w:r>
        <w:rPr>
          <w:rFonts w:ascii="Times New Roman" w:hAnsi="Times New Roman"/>
          <w:sz w:val="28"/>
          <w:szCs w:val="28"/>
        </w:rPr>
        <w:t>ым</w:t>
      </w:r>
      <w:r w:rsidRPr="008042E4">
        <w:rPr>
          <w:rFonts w:ascii="Times New Roman" w:hAnsi="Times New Roman"/>
          <w:sz w:val="28"/>
          <w:szCs w:val="28"/>
        </w:rPr>
        <w:t xml:space="preserve"> </w:t>
      </w:r>
      <w:hyperlink r:id="rId7" w:history="1">
        <w:r w:rsidRPr="00B712E9">
          <w:rPr>
            <w:rStyle w:val="a7"/>
            <w:rFonts w:ascii="Times New Roman" w:hAnsi="Times New Roman"/>
            <w:color w:val="auto"/>
            <w:sz w:val="28"/>
            <w:szCs w:val="28"/>
            <w:u w:val="none"/>
          </w:rPr>
          <w:t>законом</w:t>
        </w:r>
      </w:hyperlink>
      <w:r w:rsidRPr="008042E4">
        <w:rPr>
          <w:rFonts w:ascii="Times New Roman" w:hAnsi="Times New Roman"/>
          <w:sz w:val="28"/>
          <w:szCs w:val="28"/>
        </w:rPr>
        <w:t xml:space="preserve"> от 12.06.2002 № 67-ФЗ «Об основных гарантиях избирательных прав и права на участие в референдуме граждан Российской Федерации», </w:t>
      </w:r>
      <w:r w:rsidRPr="008042E4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О</w:t>
      </w:r>
      <w:r w:rsidRPr="008042E4">
        <w:rPr>
          <w:rFonts w:ascii="Times New Roman" w:hAnsi="Times New Roman"/>
          <w:sz w:val="28"/>
          <w:szCs w:val="28"/>
        </w:rPr>
        <w:t>бластн</w:t>
      </w:r>
      <w:r>
        <w:rPr>
          <w:rFonts w:ascii="Times New Roman" w:hAnsi="Times New Roman"/>
          <w:sz w:val="28"/>
          <w:szCs w:val="28"/>
        </w:rPr>
        <w:t>ым</w:t>
      </w:r>
      <w:r w:rsidRPr="008042E4">
        <w:rPr>
          <w:rFonts w:ascii="Times New Roman" w:hAnsi="Times New Roman"/>
          <w:sz w:val="28"/>
          <w:szCs w:val="28"/>
        </w:rPr>
        <w:t xml:space="preserve"> закон</w:t>
      </w:r>
      <w:r>
        <w:rPr>
          <w:rFonts w:ascii="Times New Roman" w:hAnsi="Times New Roman"/>
          <w:sz w:val="28"/>
          <w:szCs w:val="28"/>
        </w:rPr>
        <w:t>ом</w:t>
      </w:r>
      <w:r w:rsidRPr="008042E4">
        <w:rPr>
          <w:rFonts w:ascii="Times New Roman" w:hAnsi="Times New Roman"/>
          <w:sz w:val="28"/>
          <w:szCs w:val="28"/>
        </w:rPr>
        <w:t xml:space="preserve"> от 12.05.2016 № 525-ЗС «О выборах и референдумах </w:t>
      </w:r>
      <w:r>
        <w:rPr>
          <w:rFonts w:ascii="Times New Roman" w:hAnsi="Times New Roman"/>
          <w:sz w:val="28"/>
          <w:szCs w:val="28"/>
        </w:rPr>
        <w:br/>
      </w:r>
      <w:r w:rsidRPr="008042E4">
        <w:rPr>
          <w:rFonts w:ascii="Times New Roman" w:hAnsi="Times New Roman"/>
          <w:sz w:val="28"/>
          <w:szCs w:val="28"/>
        </w:rPr>
        <w:t>в Ростовской области»</w:t>
      </w:r>
      <w:r>
        <w:rPr>
          <w:rFonts w:ascii="Times New Roman" w:hAnsi="Times New Roman"/>
          <w:sz w:val="28"/>
          <w:szCs w:val="28"/>
        </w:rPr>
        <w:t xml:space="preserve">, </w:t>
      </w:r>
      <w:r w:rsidRPr="008042E4">
        <w:rPr>
          <w:rFonts w:ascii="Times New Roman" w:hAnsi="Times New Roman"/>
          <w:sz w:val="28"/>
          <w:szCs w:val="28"/>
        </w:rPr>
        <w:t>Методическими рекомендациями по приему документов, представляемых кандидатами, уполномоченными представителями избирательных объединений, и о некоторых вопросах регистрации кандидатов при проведении выборов депутатов представительных органов муниципальных образований в Ростовской области по одномандатным и (или) многомандатным избирательным округам</w:t>
      </w:r>
      <w:r w:rsidRPr="008042E4">
        <w:rPr>
          <w:rFonts w:ascii="Times New Roman" w:hAnsi="Times New Roman"/>
          <w:bCs/>
          <w:sz w:val="28"/>
          <w:szCs w:val="28"/>
        </w:rPr>
        <w:t>, утвержденны</w:t>
      </w:r>
      <w:r>
        <w:rPr>
          <w:rFonts w:ascii="Times New Roman" w:hAnsi="Times New Roman"/>
          <w:bCs/>
          <w:sz w:val="28"/>
          <w:szCs w:val="28"/>
        </w:rPr>
        <w:t>ми</w:t>
      </w:r>
      <w:r w:rsidRPr="008042E4">
        <w:rPr>
          <w:rFonts w:ascii="Times New Roman" w:hAnsi="Times New Roman"/>
          <w:bCs/>
          <w:sz w:val="28"/>
          <w:szCs w:val="28"/>
        </w:rPr>
        <w:t xml:space="preserve"> постановлением Избирательной комиссии Ростовской области от </w:t>
      </w:r>
      <w:r w:rsidRPr="008042E4">
        <w:rPr>
          <w:rFonts w:ascii="Times New Roman" w:hAnsi="Times New Roman"/>
          <w:sz w:val="28"/>
          <w:szCs w:val="28"/>
        </w:rPr>
        <w:t xml:space="preserve">20.06.2019 </w:t>
      </w:r>
      <w:r w:rsidRPr="008042E4">
        <w:rPr>
          <w:rFonts w:ascii="Times New Roman" w:hAnsi="Times New Roman"/>
          <w:bCs/>
          <w:sz w:val="28"/>
          <w:szCs w:val="28"/>
        </w:rPr>
        <w:t>№ 77-2</w:t>
      </w:r>
      <w:r>
        <w:rPr>
          <w:rFonts w:ascii="Times New Roman" w:hAnsi="Times New Roman"/>
          <w:bCs/>
          <w:sz w:val="28"/>
          <w:szCs w:val="28"/>
        </w:rPr>
        <w:t xml:space="preserve"> (в </w:t>
      </w:r>
      <w:r w:rsidRPr="00B456B5">
        <w:rPr>
          <w:rFonts w:ascii="Times New Roman" w:hAnsi="Times New Roman"/>
          <w:bCs/>
          <w:sz w:val="28"/>
          <w:szCs w:val="28"/>
        </w:rPr>
        <w:t>редакции от 30.05.2024 № 76-2</w:t>
      </w:r>
      <w:r>
        <w:rPr>
          <w:rFonts w:ascii="Times New Roman" w:hAnsi="Times New Roman"/>
          <w:bCs/>
          <w:sz w:val="28"/>
          <w:szCs w:val="28"/>
        </w:rPr>
        <w:t>)</w:t>
      </w:r>
      <w:r w:rsidRPr="008042E4">
        <w:rPr>
          <w:rFonts w:ascii="Times New Roman" w:hAnsi="Times New Roman"/>
          <w:sz w:val="28"/>
          <w:szCs w:val="28"/>
        </w:rPr>
        <w:t>, иными нормативными актами Центральной избирательной комиссии Российской Федерации, Избирательной комиссии Ростовской</w:t>
      </w:r>
      <w:r>
        <w:rPr>
          <w:rFonts w:ascii="Times New Roman" w:hAnsi="Times New Roman"/>
          <w:sz w:val="28"/>
          <w:szCs w:val="28"/>
        </w:rPr>
        <w:t xml:space="preserve"> области.</w:t>
      </w:r>
    </w:p>
    <w:p w:rsidR="00B712E9" w:rsidRDefault="00B712E9" w:rsidP="00B712E9">
      <w:pPr>
        <w:pStyle w:val="a6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62086C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Первомайского</w:t>
      </w:r>
      <w:r w:rsidRPr="0062086C">
        <w:rPr>
          <w:rFonts w:ascii="Times New Roman" w:hAnsi="Times New Roman"/>
          <w:sz w:val="28"/>
          <w:szCs w:val="28"/>
        </w:rPr>
        <w:t xml:space="preserve"> района города Ростова-на-Дону </w:t>
      </w:r>
      <w:r>
        <w:rPr>
          <w:rFonts w:ascii="Times New Roman" w:hAnsi="Times New Roman"/>
          <w:sz w:val="28"/>
          <w:szCs w:val="28"/>
        </w:rPr>
        <w:br/>
      </w:r>
      <w:r w:rsidRPr="0062086C">
        <w:rPr>
          <w:rFonts w:ascii="Times New Roman" w:hAnsi="Times New Roman"/>
          <w:sz w:val="28"/>
          <w:szCs w:val="28"/>
        </w:rPr>
        <w:t>в информационно – телекоммуникационной сети «Интернет».</w:t>
      </w:r>
    </w:p>
    <w:p w:rsidR="00B712E9" w:rsidRPr="0062086C" w:rsidRDefault="00B712E9" w:rsidP="00B712E9">
      <w:pPr>
        <w:pStyle w:val="a6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gramStart"/>
      <w:r w:rsidRPr="00D710CE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D710CE">
        <w:rPr>
          <w:rFonts w:ascii="Times New Roman" w:hAnsi="Times New Roman"/>
          <w:sz w:val="28"/>
          <w:szCs w:val="28"/>
        </w:rPr>
        <w:t xml:space="preserve"> выполнением настоящего постановления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62086C">
        <w:rPr>
          <w:rFonts w:ascii="Times New Roman" w:hAnsi="Times New Roman"/>
          <w:sz w:val="28"/>
          <w:szCs w:val="28"/>
        </w:rPr>
        <w:t xml:space="preserve">возложить </w:t>
      </w:r>
      <w:r>
        <w:rPr>
          <w:rFonts w:ascii="Times New Roman" w:hAnsi="Times New Roman"/>
          <w:sz w:val="28"/>
          <w:szCs w:val="28"/>
        </w:rPr>
        <w:br/>
      </w:r>
      <w:r w:rsidRPr="0062086C">
        <w:rPr>
          <w:rFonts w:ascii="Times New Roman" w:hAnsi="Times New Roman"/>
          <w:sz w:val="28"/>
          <w:szCs w:val="28"/>
        </w:rPr>
        <w:t xml:space="preserve">на секретаря Территориальной избирательной комиссии  </w:t>
      </w:r>
      <w:r>
        <w:rPr>
          <w:rFonts w:ascii="Times New Roman" w:hAnsi="Times New Roman"/>
          <w:sz w:val="28"/>
          <w:szCs w:val="28"/>
        </w:rPr>
        <w:t>Первомайского</w:t>
      </w:r>
      <w:r w:rsidRPr="0062086C">
        <w:rPr>
          <w:rFonts w:ascii="Times New Roman" w:hAnsi="Times New Roman"/>
          <w:sz w:val="28"/>
          <w:szCs w:val="28"/>
        </w:rPr>
        <w:t xml:space="preserve">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  <w:r w:rsidRPr="0062086C">
        <w:rPr>
          <w:rFonts w:ascii="Times New Roman" w:hAnsi="Times New Roman"/>
          <w:sz w:val="28"/>
          <w:szCs w:val="28"/>
        </w:rPr>
        <w:t>.</w:t>
      </w:r>
    </w:p>
    <w:p w:rsidR="00B712E9" w:rsidRPr="00FA338C" w:rsidRDefault="00B712E9" w:rsidP="00B712E9">
      <w:pPr>
        <w:spacing w:line="360" w:lineRule="auto"/>
        <w:ind w:firstLine="709"/>
        <w:jc w:val="both"/>
      </w:pPr>
    </w:p>
    <w:p w:rsidR="00B712E9" w:rsidRPr="00FA338C" w:rsidRDefault="00B712E9" w:rsidP="00B712E9">
      <w:pPr>
        <w:jc w:val="both"/>
      </w:pPr>
      <w:r w:rsidRPr="00FA338C">
        <w:t xml:space="preserve"> </w:t>
      </w:r>
    </w:p>
    <w:p w:rsidR="00B712E9" w:rsidRPr="00FA338C" w:rsidRDefault="00B712E9" w:rsidP="00B712E9">
      <w:pPr>
        <w:spacing w:line="360" w:lineRule="auto"/>
        <w:jc w:val="left"/>
      </w:pPr>
      <w:r w:rsidRPr="00FA338C">
        <w:t xml:space="preserve">Председатель комиссии                                    </w:t>
      </w:r>
      <w:r w:rsidRPr="00FA338C">
        <w:tab/>
      </w:r>
      <w:r w:rsidRPr="00FA338C">
        <w:tab/>
      </w:r>
      <w:r w:rsidRPr="00FA338C">
        <w:tab/>
        <w:t xml:space="preserve">           Ю.С. Басова</w:t>
      </w:r>
    </w:p>
    <w:p w:rsidR="00B712E9" w:rsidRPr="00FA338C" w:rsidRDefault="00B712E9" w:rsidP="00B712E9">
      <w:pPr>
        <w:spacing w:line="360" w:lineRule="auto"/>
        <w:jc w:val="left"/>
      </w:pPr>
    </w:p>
    <w:p w:rsidR="00B712E9" w:rsidRPr="00FA338C" w:rsidRDefault="00B712E9" w:rsidP="00B712E9">
      <w:pPr>
        <w:spacing w:line="360" w:lineRule="auto"/>
        <w:jc w:val="left"/>
      </w:pPr>
      <w:r w:rsidRPr="00FA338C">
        <w:t>Секретарь комиссии</w:t>
      </w:r>
      <w:r w:rsidRPr="00FA338C">
        <w:tab/>
      </w:r>
      <w:r w:rsidRPr="00FA338C">
        <w:tab/>
      </w:r>
      <w:r w:rsidRPr="00FA338C">
        <w:tab/>
      </w:r>
      <w:r w:rsidRPr="00FA338C">
        <w:tab/>
      </w:r>
      <w:r w:rsidRPr="00FA338C">
        <w:tab/>
      </w:r>
      <w:r w:rsidRPr="00FA338C">
        <w:tab/>
      </w:r>
      <w:r w:rsidRPr="00FA338C">
        <w:tab/>
        <w:t xml:space="preserve">     Н.М. </w:t>
      </w:r>
      <w:proofErr w:type="spellStart"/>
      <w:r w:rsidRPr="00FA338C">
        <w:t>Хошафян</w:t>
      </w:r>
      <w:proofErr w:type="spellEnd"/>
    </w:p>
    <w:p w:rsidR="00B712E9" w:rsidRDefault="00B712E9" w:rsidP="00B712E9">
      <w:pPr>
        <w:spacing w:line="360" w:lineRule="auto"/>
        <w:ind w:right="-2" w:firstLine="709"/>
        <w:contextualSpacing/>
        <w:jc w:val="both"/>
      </w:pPr>
    </w:p>
    <w:p w:rsidR="00515F44" w:rsidRDefault="00515F44"/>
    <w:p w:rsidR="00A133F6" w:rsidRDefault="00A133F6"/>
    <w:p w:rsidR="00A133F6" w:rsidRDefault="00A133F6"/>
    <w:p w:rsidR="00A133F6" w:rsidRDefault="00A133F6"/>
    <w:p w:rsidR="00A133F6" w:rsidRDefault="00A133F6"/>
    <w:p w:rsidR="00A133F6" w:rsidRDefault="00A133F6"/>
    <w:p w:rsidR="00A133F6" w:rsidRDefault="00A133F6"/>
    <w:p w:rsidR="00A133F6" w:rsidRDefault="00A133F6"/>
    <w:p w:rsidR="00A133F6" w:rsidRDefault="00A133F6"/>
    <w:sectPr w:rsidR="00A133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CD6159"/>
    <w:multiLevelType w:val="hybridMultilevel"/>
    <w:tmpl w:val="CCECF67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2E9"/>
    <w:rsid w:val="00515F44"/>
    <w:rsid w:val="008A0E7C"/>
    <w:rsid w:val="00934209"/>
    <w:rsid w:val="00A133F6"/>
    <w:rsid w:val="00B712E9"/>
    <w:rsid w:val="00F325A6"/>
    <w:rsid w:val="00FA1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2E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12E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12E9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B712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B712E9"/>
    <w:pPr>
      <w:spacing w:after="0" w:line="240" w:lineRule="auto"/>
    </w:pPr>
    <w:rPr>
      <w:rFonts w:ascii="Calibri" w:eastAsia="Times New Roman" w:hAnsi="Calibri" w:cs="Times New Roman"/>
    </w:rPr>
  </w:style>
  <w:style w:type="character" w:styleId="a7">
    <w:name w:val="Hyperlink"/>
    <w:rsid w:val="00B712E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2E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12E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12E9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B712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B712E9"/>
    <w:pPr>
      <w:spacing w:after="0" w:line="240" w:lineRule="auto"/>
    </w:pPr>
    <w:rPr>
      <w:rFonts w:ascii="Calibri" w:eastAsia="Times New Roman" w:hAnsi="Calibri" w:cs="Times New Roman"/>
    </w:rPr>
  </w:style>
  <w:style w:type="character" w:styleId="a7">
    <w:name w:val="Hyperlink"/>
    <w:rsid w:val="00B712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CBD85B2D8B50FC5B932A654FB5FFDD90DD5C9266AC272F125D10FB5F1B91D9CB72AC54621E5C48B874s8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646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5</cp:revision>
  <cp:lastPrinted>2025-07-09T09:24:00Z</cp:lastPrinted>
  <dcterms:created xsi:type="dcterms:W3CDTF">2025-06-30T11:55:00Z</dcterms:created>
  <dcterms:modified xsi:type="dcterms:W3CDTF">2025-07-10T13:24:00Z</dcterms:modified>
</cp:coreProperties>
</file>