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704850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  <w:r w:rsidRPr="008E5B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</w:t>
      </w:r>
      <w:r w:rsidRPr="008E5BF7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ИЗБИРАТЕЛЬНАЯ КОМИССИЯ</w:t>
      </w:r>
    </w:p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0"/>
          <w:u w:val="single"/>
          <w:lang w:eastAsia="ru-RU"/>
        </w:rPr>
      </w:pPr>
      <w:r w:rsidRPr="008E5BF7">
        <w:rPr>
          <w:rFonts w:ascii="Times New Roman" w:eastAsia="Times New Roman" w:hAnsi="Times New Roman"/>
          <w:b/>
          <w:bCs/>
          <w:sz w:val="28"/>
          <w:szCs w:val="20"/>
          <w:u w:val="single"/>
          <w:lang w:eastAsia="ru-RU"/>
        </w:rPr>
        <w:t>ПЕРВОМАЙСКОГО РАЙОНА ГОРОДА РОСТОВА-НА-ДОНУ</w:t>
      </w:r>
    </w:p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B5502A" w:rsidRDefault="00B5502A" w:rsidP="00B5502A">
      <w:pPr>
        <w:keepNext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bCs/>
          <w:sz w:val="32"/>
          <w:szCs w:val="20"/>
          <w:lang w:eastAsia="ru-RU"/>
        </w:rPr>
      </w:pPr>
      <w:r w:rsidRPr="008E5BF7">
        <w:rPr>
          <w:rFonts w:ascii="Times New Roman" w:eastAsia="Times New Roman" w:hAnsi="Times New Roman"/>
          <w:b/>
          <w:bCs/>
          <w:sz w:val="32"/>
          <w:szCs w:val="20"/>
          <w:lang w:eastAsia="ru-RU"/>
        </w:rPr>
        <w:t>ПОСТАНОВЛЕНИЕ</w:t>
      </w:r>
    </w:p>
    <w:p w:rsidR="00B5502A" w:rsidRPr="008E5BF7" w:rsidRDefault="00B5502A" w:rsidP="00B5502A">
      <w:pPr>
        <w:keepNext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bCs/>
          <w:sz w:val="32"/>
          <w:szCs w:val="20"/>
          <w:lang w:eastAsia="ru-RU"/>
        </w:rPr>
      </w:pPr>
    </w:p>
    <w:p w:rsidR="00B5502A" w:rsidRPr="008E5BF7" w:rsidRDefault="00B5502A" w:rsidP="00B5502A">
      <w:pPr>
        <w:tabs>
          <w:tab w:val="left" w:pos="708"/>
          <w:tab w:val="center" w:pos="4153"/>
          <w:tab w:val="right" w:pos="8306"/>
        </w:tabs>
        <w:spacing w:after="0" w:line="240" w:lineRule="auto"/>
        <w:ind w:firstLine="0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B5502A" w:rsidRPr="008E5BF7" w:rsidRDefault="00DE14B3" w:rsidP="00B5502A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0</w:t>
      </w:r>
      <w:r w:rsidR="00D54E85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B5502A" w:rsidRPr="008E5BF7">
        <w:rPr>
          <w:rFonts w:ascii="Times New Roman" w:eastAsia="Times New Roman" w:hAnsi="Times New Roman"/>
          <w:sz w:val="28"/>
          <w:szCs w:val="24"/>
          <w:lang w:eastAsia="ru-RU"/>
        </w:rPr>
        <w:t>ию</w:t>
      </w:r>
      <w:r w:rsidR="00B5502A">
        <w:rPr>
          <w:rFonts w:ascii="Times New Roman" w:eastAsia="Times New Roman" w:hAnsi="Times New Roman"/>
          <w:sz w:val="28"/>
          <w:szCs w:val="24"/>
          <w:lang w:eastAsia="ru-RU"/>
        </w:rPr>
        <w:t>л</w:t>
      </w:r>
      <w:r w:rsidR="00B5502A" w:rsidRPr="008E5BF7">
        <w:rPr>
          <w:rFonts w:ascii="Times New Roman" w:eastAsia="Times New Roman" w:hAnsi="Times New Roman"/>
          <w:sz w:val="28"/>
          <w:szCs w:val="24"/>
          <w:lang w:eastAsia="ru-RU"/>
        </w:rPr>
        <w:t>я 202</w:t>
      </w:r>
      <w:r w:rsidR="00B5502A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B5502A" w:rsidRPr="008E5BF7">
        <w:rPr>
          <w:rFonts w:ascii="Times New Roman" w:eastAsia="Times New Roman" w:hAnsi="Times New Roman"/>
          <w:sz w:val="28"/>
          <w:szCs w:val="24"/>
          <w:lang w:eastAsia="ru-RU"/>
        </w:rPr>
        <w:t xml:space="preserve"> г.                                                           </w:t>
      </w:r>
      <w:r w:rsidR="00B5502A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</w:t>
      </w:r>
      <w:r w:rsidR="00B5502A">
        <w:rPr>
          <w:rFonts w:ascii="Times New Roman" w:eastAsia="Times New Roman" w:hAnsi="Times New Roman"/>
          <w:sz w:val="28"/>
          <w:szCs w:val="24"/>
          <w:lang w:eastAsia="ru-RU"/>
        </w:rPr>
        <w:t xml:space="preserve">    № </w:t>
      </w:r>
      <w:r w:rsidR="00D54E85">
        <w:rPr>
          <w:rFonts w:ascii="Times New Roman" w:eastAsia="Times New Roman" w:hAnsi="Times New Roman"/>
          <w:sz w:val="28"/>
          <w:szCs w:val="24"/>
          <w:lang w:eastAsia="ru-RU"/>
        </w:rPr>
        <w:t xml:space="preserve"> 10-3</w:t>
      </w:r>
    </w:p>
    <w:p w:rsidR="006D551C" w:rsidRPr="00DE14B3" w:rsidRDefault="00DE14B3" w:rsidP="00DE14B3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bookmarkStart w:id="0" w:name="_GoBack"/>
      <w:r w:rsidRPr="00D02D6E">
        <w:rPr>
          <w:i/>
          <w:sz w:val="28"/>
          <w:lang w:eastAsia="ru-RU"/>
        </w:rPr>
        <w:t>город Ростов-на-Дону</w:t>
      </w:r>
    </w:p>
    <w:bookmarkEnd w:id="0"/>
    <w:p w:rsidR="00B5502A" w:rsidRPr="008E5BF7" w:rsidRDefault="00B5502A" w:rsidP="00B5502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Style w:val="a3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B5502A" w:rsidTr="00E150A9">
        <w:tc>
          <w:tcPr>
            <w:tcW w:w="8505" w:type="dxa"/>
          </w:tcPr>
          <w:p w:rsidR="00B5502A" w:rsidRPr="00342AFD" w:rsidRDefault="00193890" w:rsidP="00410DDC">
            <w:pPr>
              <w:ind w:firstLine="0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</w:t>
            </w:r>
            <w:r w:rsidR="00410DDC" w:rsidRPr="00410DDC">
              <w:rPr>
                <w:rFonts w:ascii="Times New Roman" w:hAnsi="Times New Roman"/>
                <w:b/>
                <w:sz w:val="28"/>
                <w:szCs w:val="28"/>
              </w:rPr>
              <w:t>О Рабочей группе Территориальной избирательной комиссии Первомайского района города         Ростова-на-Дону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</w:t>
            </w:r>
            <w:r w:rsidR="00410DDC">
              <w:rPr>
                <w:rFonts w:ascii="Times New Roman" w:hAnsi="Times New Roman"/>
                <w:b/>
                <w:sz w:val="28"/>
                <w:szCs w:val="28"/>
              </w:rPr>
              <w:t>ри</w:t>
            </w:r>
            <w:r w:rsidR="00410DDC" w:rsidRPr="00410DD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F0EAD" w:rsidRPr="00BF0EAD">
              <w:rPr>
                <w:rFonts w:ascii="Times New Roman" w:hAnsi="Times New Roman"/>
                <w:b/>
                <w:sz w:val="28"/>
                <w:szCs w:val="28"/>
              </w:rPr>
              <w:t xml:space="preserve">проведения </w:t>
            </w:r>
            <w:proofErr w:type="gramStart"/>
            <w:r w:rsidR="00BF0EAD" w:rsidRPr="00BF0EAD">
              <w:rPr>
                <w:rFonts w:ascii="Times New Roman" w:hAnsi="Times New Roman"/>
                <w:b/>
                <w:sz w:val="28"/>
                <w:szCs w:val="28"/>
              </w:rPr>
              <w:t>выборов депутатов Государственной Думы Федерального Собрания  Российской Федерации девятого созыва</w:t>
            </w:r>
            <w:proofErr w:type="gramEnd"/>
          </w:p>
        </w:tc>
      </w:tr>
    </w:tbl>
    <w:p w:rsidR="006D551C" w:rsidRPr="006D551C" w:rsidRDefault="006D551C" w:rsidP="00E150A9">
      <w:pPr>
        <w:spacing w:after="0" w:line="240" w:lineRule="auto"/>
        <w:ind w:right="-143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50A9" w:rsidRDefault="00E150A9" w:rsidP="006D551C">
      <w:pPr>
        <w:spacing w:after="0" w:line="240" w:lineRule="auto"/>
        <w:ind w:right="-143" w:firstLine="51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D551C" w:rsidRPr="006D551C" w:rsidRDefault="006D551C" w:rsidP="006D551C">
      <w:pPr>
        <w:spacing w:after="0" w:line="240" w:lineRule="auto"/>
        <w:ind w:right="-143" w:firstLine="51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551C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6D551C" w:rsidRPr="006D551C" w:rsidRDefault="006D551C" w:rsidP="006D551C">
      <w:pPr>
        <w:tabs>
          <w:tab w:val="left" w:pos="0"/>
        </w:tabs>
        <w:spacing w:after="0" w:line="240" w:lineRule="auto"/>
        <w:ind w:firstLine="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51C" w:rsidRPr="006D551C" w:rsidRDefault="006D551C" w:rsidP="006D551C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0DF" w:rsidRPr="002E00DF" w:rsidRDefault="002E00DF" w:rsidP="002E00DF">
      <w:pPr>
        <w:autoSpaceDE w:val="0"/>
        <w:autoSpaceDN w:val="0"/>
        <w:adjustRightInd w:val="0"/>
        <w:spacing w:after="0" w:line="360" w:lineRule="auto"/>
        <w:ind w:left="-567" w:right="140" w:firstLine="709"/>
        <w:rPr>
          <w:rFonts w:ascii="Times New Roman" w:hAnsi="Times New Roman"/>
          <w:sz w:val="28"/>
          <w:szCs w:val="28"/>
        </w:rPr>
      </w:pPr>
      <w:r w:rsidRPr="002E00DF">
        <w:rPr>
          <w:rFonts w:ascii="Times New Roman" w:hAnsi="Times New Roman"/>
          <w:sz w:val="28"/>
          <w:szCs w:val="28"/>
        </w:rPr>
        <w:t>1. Создать Рабочую группу Территориальной избирательной комиссии Первомайского района города Ростова-на-Дону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 Российской Федерации девятого созыва и утвердить ее состав согласно приложению № 1.</w:t>
      </w:r>
    </w:p>
    <w:p w:rsidR="002E00DF" w:rsidRPr="002E00DF" w:rsidRDefault="002E00DF" w:rsidP="002E00DF">
      <w:pPr>
        <w:spacing w:after="0" w:line="360" w:lineRule="auto"/>
        <w:ind w:left="-567" w:right="140" w:firstLine="708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2. Утвердить Положение о Рабочей группе Территориальной избирательной комиссии Первомайского района города Ростова-на-Дону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по выборам депутатов </w:t>
      </w: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Государственной Думы Федерального Собрания  Российской Федерации девятого созыва согласно приложению № 2.</w:t>
      </w:r>
    </w:p>
    <w:p w:rsidR="002E00DF" w:rsidRPr="002E00DF" w:rsidRDefault="002E00DF" w:rsidP="002E00DF">
      <w:pPr>
        <w:autoSpaceDE w:val="0"/>
        <w:autoSpaceDN w:val="0"/>
        <w:adjustRightInd w:val="0"/>
        <w:spacing w:after="0" w:line="36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2E00DF" w:rsidRPr="002E00DF" w:rsidRDefault="002E00DF" w:rsidP="002E00DF">
      <w:pPr>
        <w:autoSpaceDE w:val="0"/>
        <w:autoSpaceDN w:val="0"/>
        <w:adjustRightInd w:val="0"/>
        <w:spacing w:after="0" w:line="360" w:lineRule="auto"/>
        <w:ind w:left="-567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                на председателя Территориальной избирательной комиссии Первомайского района города Ростова-на-Дону Ю.С. Басову. </w:t>
      </w:r>
    </w:p>
    <w:p w:rsidR="002E00DF" w:rsidRPr="002E00DF" w:rsidRDefault="002E00DF" w:rsidP="002E00DF">
      <w:pPr>
        <w:widowControl w:val="0"/>
        <w:spacing w:after="0" w:line="240" w:lineRule="auto"/>
        <w:ind w:left="851" w:firstLine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0EAD" w:rsidRPr="00BF0EAD" w:rsidRDefault="00BF0EAD" w:rsidP="00BF0EA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B5502A" w:rsidRDefault="00B5502A" w:rsidP="00193890">
      <w:pPr>
        <w:ind w:firstLine="0"/>
      </w:pPr>
    </w:p>
    <w:tbl>
      <w:tblPr>
        <w:tblStyle w:val="1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537"/>
      </w:tblGrid>
      <w:tr w:rsidR="00B5502A" w:rsidRPr="00342AFD" w:rsidTr="00CF3B47">
        <w:tc>
          <w:tcPr>
            <w:tcW w:w="4961" w:type="dxa"/>
          </w:tcPr>
          <w:p w:rsidR="00B5502A" w:rsidRPr="00342AFD" w:rsidRDefault="00B5502A" w:rsidP="00CF3B47">
            <w:pPr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42AFD">
              <w:rPr>
                <w:rFonts w:ascii="Times New Roman" w:eastAsia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4537" w:type="dxa"/>
          </w:tcPr>
          <w:p w:rsidR="00B5502A" w:rsidRDefault="00B5502A" w:rsidP="00CF3B47">
            <w:pPr>
              <w:ind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42AFD">
              <w:rPr>
                <w:rFonts w:ascii="Times New Roman" w:eastAsia="Times New Roman" w:hAnsi="Times New Roman"/>
                <w:sz w:val="28"/>
                <w:szCs w:val="28"/>
              </w:rPr>
              <w:t>Басова Ю.С.</w:t>
            </w:r>
          </w:p>
          <w:p w:rsidR="00441976" w:rsidRPr="00342AFD" w:rsidRDefault="00441976" w:rsidP="00CF3B47">
            <w:pPr>
              <w:ind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5502A" w:rsidRPr="00342AFD" w:rsidTr="00CF3B47">
        <w:tc>
          <w:tcPr>
            <w:tcW w:w="4961" w:type="dxa"/>
          </w:tcPr>
          <w:p w:rsidR="00B5502A" w:rsidRPr="00342AFD" w:rsidRDefault="00B5502A" w:rsidP="00CF3B47">
            <w:pPr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42AFD">
              <w:rPr>
                <w:rFonts w:ascii="Times New Roman" w:eastAsia="Times New Roman" w:hAnsi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4537" w:type="dxa"/>
          </w:tcPr>
          <w:p w:rsidR="00B5502A" w:rsidRPr="00342AFD" w:rsidRDefault="00B5502A" w:rsidP="00CF3B47">
            <w:pPr>
              <w:ind w:firstLine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342AFD">
              <w:rPr>
                <w:rFonts w:ascii="Times New Roman" w:eastAsia="Times New Roman" w:hAnsi="Times New Roman"/>
                <w:sz w:val="28"/>
                <w:szCs w:val="28"/>
              </w:rPr>
              <w:t>Хошафян</w:t>
            </w:r>
            <w:proofErr w:type="spellEnd"/>
            <w:r w:rsidRPr="00342AFD">
              <w:rPr>
                <w:rFonts w:ascii="Times New Roman" w:eastAsia="Times New Roman" w:hAnsi="Times New Roman"/>
                <w:sz w:val="28"/>
                <w:szCs w:val="28"/>
              </w:rPr>
              <w:t xml:space="preserve"> Н.М.</w:t>
            </w:r>
          </w:p>
        </w:tc>
      </w:tr>
    </w:tbl>
    <w:p w:rsidR="00B5502A" w:rsidRDefault="00B5502A" w:rsidP="00193890">
      <w:pPr>
        <w:ind w:firstLine="0"/>
      </w:pPr>
    </w:p>
    <w:p w:rsidR="006D551C" w:rsidRDefault="006D551C" w:rsidP="00193890">
      <w:pPr>
        <w:ind w:firstLine="0"/>
      </w:pPr>
    </w:p>
    <w:p w:rsidR="006D551C" w:rsidRDefault="006D551C" w:rsidP="00193890">
      <w:pPr>
        <w:ind w:firstLine="0"/>
      </w:pPr>
    </w:p>
    <w:p w:rsidR="006D551C" w:rsidRDefault="006D551C" w:rsidP="00193890">
      <w:pPr>
        <w:ind w:firstLine="0"/>
      </w:pPr>
    </w:p>
    <w:p w:rsidR="006D551C" w:rsidRPr="006D551C" w:rsidRDefault="006D551C" w:rsidP="006D551C">
      <w:pPr>
        <w:widowControl w:val="0"/>
        <w:spacing w:after="0" w:line="360" w:lineRule="auto"/>
        <w:ind w:left="36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D551C" w:rsidRDefault="006D551C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2E00DF" w:rsidRDefault="002E00DF" w:rsidP="00193890">
      <w:pPr>
        <w:ind w:firstLine="0"/>
      </w:pPr>
    </w:p>
    <w:p w:rsidR="00ED70DD" w:rsidRDefault="00ED70DD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0DF" w:rsidRPr="00176903" w:rsidRDefault="002E00DF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>Приложение № 1</w:t>
      </w:r>
    </w:p>
    <w:p w:rsidR="002E00DF" w:rsidRPr="00176903" w:rsidRDefault="002E00DF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E00DF" w:rsidRPr="00176903" w:rsidRDefault="002E00DF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>УТВЕРЖДЕН</w:t>
      </w:r>
    </w:p>
    <w:p w:rsidR="002E00DF" w:rsidRPr="002E00DF" w:rsidRDefault="002E00DF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>постановлением Территориальной избирательной комиссии Первомайского района города Ростова-на-Дону</w:t>
      </w: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br/>
        <w:t>от</w:t>
      </w:r>
      <w:r w:rsid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E14B3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D54E85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DE14B3">
        <w:rPr>
          <w:rFonts w:ascii="Times New Roman" w:eastAsia="Times New Roman" w:hAnsi="Times New Roman"/>
          <w:sz w:val="24"/>
          <w:szCs w:val="24"/>
          <w:lang w:eastAsia="ru-RU"/>
        </w:rPr>
        <w:t>.07.</w:t>
      </w: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2026 г. № </w:t>
      </w:r>
      <w:r w:rsidR="00D54E85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DE14B3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D54E85">
        <w:rPr>
          <w:rFonts w:ascii="Times New Roman" w:eastAsia="Times New Roman" w:hAnsi="Times New Roman"/>
          <w:sz w:val="24"/>
          <w:szCs w:val="24"/>
          <w:lang w:eastAsia="ru-RU"/>
        </w:rPr>
        <w:t>3</w:t>
      </w:r>
    </w:p>
    <w:p w:rsidR="002E00DF" w:rsidRDefault="002E00DF" w:rsidP="002E00DF">
      <w:pPr>
        <w:spacing w:after="0" w:line="240" w:lineRule="auto"/>
        <w:ind w:right="14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Состав</w:t>
      </w:r>
    </w:p>
    <w:p w:rsidR="002E00DF" w:rsidRDefault="002E00DF" w:rsidP="002E00DF">
      <w:pPr>
        <w:spacing w:after="0" w:line="240" w:lineRule="auto"/>
        <w:ind w:right="14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E00DF" w:rsidTr="002E00DF">
        <w:tc>
          <w:tcPr>
            <w:tcW w:w="9571" w:type="dxa"/>
          </w:tcPr>
          <w:p w:rsidR="002E00DF" w:rsidRDefault="002E00DF" w:rsidP="002E00DF">
            <w:pPr>
              <w:ind w:right="140"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Рабочей группы Территориальной избир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ательной комиссии Первомайского </w:t>
            </w: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</w:t>
            </w:r>
            <w:proofErr w:type="gramStart"/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депутатов Государственной Думы Федерального Собрания  Российской Федерации девятого созыва</w:t>
            </w:r>
            <w:proofErr w:type="gramEnd"/>
          </w:p>
        </w:tc>
      </w:tr>
    </w:tbl>
    <w:p w:rsidR="002E00DF" w:rsidRPr="002E00DF" w:rsidRDefault="002E00DF" w:rsidP="002E00DF">
      <w:pPr>
        <w:spacing w:after="0" w:line="240" w:lineRule="auto"/>
        <w:ind w:right="14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0DF" w:rsidRPr="002E00DF" w:rsidRDefault="002E00DF" w:rsidP="002E00DF">
      <w:pPr>
        <w:tabs>
          <w:tab w:val="left" w:pos="1985"/>
        </w:tabs>
        <w:spacing w:after="0" w:line="240" w:lineRule="auto"/>
        <w:ind w:right="140"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E00DF" w:rsidRPr="002E00DF" w:rsidRDefault="002E00DF" w:rsidP="002E00DF">
      <w:pPr>
        <w:spacing w:after="0"/>
        <w:ind w:right="282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Руководитель Рабочей группы:</w:t>
      </w:r>
    </w:p>
    <w:p w:rsidR="002E00DF" w:rsidRPr="002E00DF" w:rsidRDefault="002E00DF" w:rsidP="002E00DF">
      <w:pPr>
        <w:spacing w:after="0"/>
        <w:ind w:right="282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9"/>
        <w:gridCol w:w="310"/>
        <w:gridCol w:w="4782"/>
      </w:tblGrid>
      <w:tr w:rsidR="002E00DF" w:rsidRPr="002E00DF" w:rsidTr="00D54E85">
        <w:tc>
          <w:tcPr>
            <w:tcW w:w="4479" w:type="dxa"/>
          </w:tcPr>
          <w:p w:rsidR="002E00DF" w:rsidRPr="002E00DF" w:rsidRDefault="00ED70DD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Басова Ю.С.</w:t>
            </w:r>
          </w:p>
          <w:p w:rsidR="002E00DF" w:rsidRP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E00DF" w:rsidRP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E00DF" w:rsidRP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E00DF" w:rsidRP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Члены Рабочей группы:</w:t>
            </w:r>
          </w:p>
        </w:tc>
        <w:tc>
          <w:tcPr>
            <w:tcW w:w="310" w:type="dxa"/>
          </w:tcPr>
          <w:p w:rsidR="002E00DF" w:rsidRP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82" w:type="dxa"/>
          </w:tcPr>
          <w:p w:rsidR="002E00DF" w:rsidRPr="002E00DF" w:rsidRDefault="00ED70DD" w:rsidP="00176903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</w:t>
            </w:r>
            <w:r w:rsidR="001769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="002E00DF"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ерриториальной избирательной комиссии </w:t>
            </w:r>
          </w:p>
          <w:p w:rsidR="002E00DF" w:rsidRPr="002E00DF" w:rsidRDefault="002E00DF" w:rsidP="00176903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E00DF" w:rsidRPr="002E00DF" w:rsidTr="00D54E85">
        <w:tc>
          <w:tcPr>
            <w:tcW w:w="4479" w:type="dxa"/>
          </w:tcPr>
          <w:p w:rsidR="00ED70DD" w:rsidRDefault="00ED70DD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E00DF" w:rsidRPr="002E00DF" w:rsidRDefault="00ED70DD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Хошафян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Н.М.</w:t>
            </w:r>
          </w:p>
        </w:tc>
        <w:tc>
          <w:tcPr>
            <w:tcW w:w="310" w:type="dxa"/>
          </w:tcPr>
          <w:p w:rsidR="00ED70DD" w:rsidRDefault="00ED70DD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E00DF" w:rsidRP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82" w:type="dxa"/>
          </w:tcPr>
          <w:p w:rsidR="00ED70DD" w:rsidRDefault="00ED70DD" w:rsidP="00176903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E00DF" w:rsidRDefault="00ED70DD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Секретарь</w:t>
            </w:r>
            <w:r w:rsidR="001769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="0017690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ерриториальной </w:t>
            </w:r>
            <w:r w:rsidR="002E00DF"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избирательной комиссии </w:t>
            </w:r>
          </w:p>
          <w:p w:rsidR="00D54E85" w:rsidRPr="002E00DF" w:rsidRDefault="00D54E85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E00DF" w:rsidRPr="002E00DF" w:rsidTr="00D54E85">
        <w:tc>
          <w:tcPr>
            <w:tcW w:w="4479" w:type="dxa"/>
          </w:tcPr>
          <w:p w:rsidR="002E00DF" w:rsidRPr="002E00DF" w:rsidRDefault="00D54E85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Чернобаев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М.А.</w:t>
            </w:r>
          </w:p>
        </w:tc>
        <w:tc>
          <w:tcPr>
            <w:tcW w:w="310" w:type="dxa"/>
          </w:tcPr>
          <w:p w:rsidR="002E00DF" w:rsidRPr="002E00DF" w:rsidRDefault="002E00DF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82" w:type="dxa"/>
          </w:tcPr>
          <w:p w:rsidR="00D54E85" w:rsidRDefault="00176903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</w:t>
            </w:r>
            <w:r w:rsidR="002E00DF"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лен </w:t>
            </w:r>
            <w:r w:rsidR="00ED70D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="002E00DF"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ерриториальной избирательной комиссии </w:t>
            </w:r>
          </w:p>
          <w:p w:rsidR="002E00DF" w:rsidRDefault="002E00DF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правом решающего голоса</w:t>
            </w:r>
          </w:p>
          <w:p w:rsidR="00D54E85" w:rsidRPr="002E00DF" w:rsidRDefault="00D54E85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54E85" w:rsidRPr="002E00DF" w:rsidTr="00D54E85">
        <w:tc>
          <w:tcPr>
            <w:tcW w:w="4479" w:type="dxa"/>
          </w:tcPr>
          <w:p w:rsidR="00D54E85" w:rsidRDefault="00D54E85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Сухоручкин Е.А.</w:t>
            </w:r>
          </w:p>
        </w:tc>
        <w:tc>
          <w:tcPr>
            <w:tcW w:w="310" w:type="dxa"/>
          </w:tcPr>
          <w:p w:rsidR="00D54E85" w:rsidRPr="002E00DF" w:rsidRDefault="00D54E85" w:rsidP="002E00DF">
            <w:pPr>
              <w:spacing w:after="0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82" w:type="dxa"/>
          </w:tcPr>
          <w:p w:rsidR="00D54E85" w:rsidRPr="00D54E85" w:rsidRDefault="00D54E85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54E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Член территориальной избирательной комиссии </w:t>
            </w:r>
          </w:p>
          <w:p w:rsidR="00D54E85" w:rsidRDefault="00D54E85" w:rsidP="00D54E85">
            <w:pPr>
              <w:spacing w:after="0"/>
              <w:ind w:right="140"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54E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 правом решающего голоса</w:t>
            </w:r>
          </w:p>
        </w:tc>
      </w:tr>
    </w:tbl>
    <w:p w:rsidR="002E00DF" w:rsidRPr="002E00DF" w:rsidRDefault="002E00DF" w:rsidP="002E00DF">
      <w:pPr>
        <w:spacing w:after="0" w:line="360" w:lineRule="auto"/>
        <w:ind w:right="14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176903" w:rsidRDefault="00176903" w:rsidP="002E00DF">
      <w:pPr>
        <w:spacing w:after="0" w:line="360" w:lineRule="auto"/>
        <w:ind w:right="14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4E85" w:rsidRPr="002E00DF" w:rsidRDefault="00D54E85" w:rsidP="002E00DF">
      <w:pPr>
        <w:spacing w:after="0" w:line="360" w:lineRule="auto"/>
        <w:ind w:right="14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70DD" w:rsidRDefault="002E00DF" w:rsidP="002E00DF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</w:t>
      </w:r>
      <w:r w:rsid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</w:t>
      </w:r>
    </w:p>
    <w:p w:rsidR="00ED70DD" w:rsidRDefault="00ED70DD" w:rsidP="002E00DF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E00DF" w:rsidRPr="00176903" w:rsidRDefault="00ED70DD" w:rsidP="002E00DF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</w:t>
      </w:r>
      <w:r w:rsidR="002E00DF" w:rsidRP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Приложение № 2</w:t>
      </w:r>
    </w:p>
    <w:p w:rsidR="002E00DF" w:rsidRPr="00176903" w:rsidRDefault="002E00DF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E00DF" w:rsidRPr="00176903" w:rsidRDefault="002E00DF" w:rsidP="002E00DF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>УТВЕРЖДЕНО</w:t>
      </w:r>
    </w:p>
    <w:p w:rsidR="002E00DF" w:rsidRPr="002E00DF" w:rsidRDefault="002E00DF" w:rsidP="00DE14B3">
      <w:pPr>
        <w:spacing w:after="0" w:line="240" w:lineRule="auto"/>
        <w:ind w:left="5103" w:right="-1" w:firstLine="0"/>
        <w:jc w:val="center"/>
        <w:rPr>
          <w:rFonts w:ascii="Times New Roman" w:eastAsia="Times New Roman" w:hAnsi="Times New Roman"/>
          <w:b/>
          <w:spacing w:val="60"/>
          <w:sz w:val="28"/>
          <w:szCs w:val="20"/>
          <w:lang w:eastAsia="ru-RU"/>
        </w:rPr>
      </w:pP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Территориальной избирательной комиссии Первомайского района города Ростова-на-Дону </w:t>
      </w: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от </w:t>
      </w:r>
      <w:r w:rsidR="00ED70DD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D54E85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ED70DD">
        <w:rPr>
          <w:rFonts w:ascii="Times New Roman" w:eastAsia="Times New Roman" w:hAnsi="Times New Roman"/>
          <w:sz w:val="24"/>
          <w:szCs w:val="24"/>
          <w:lang w:eastAsia="ru-RU"/>
        </w:rPr>
        <w:t>.07.</w:t>
      </w:r>
      <w:r w:rsidRPr="00176903">
        <w:rPr>
          <w:rFonts w:ascii="Times New Roman" w:eastAsia="Times New Roman" w:hAnsi="Times New Roman"/>
          <w:sz w:val="24"/>
          <w:szCs w:val="24"/>
          <w:lang w:eastAsia="ru-RU"/>
        </w:rPr>
        <w:t xml:space="preserve">2026 г. № </w:t>
      </w:r>
      <w:r w:rsidR="00D54E85">
        <w:rPr>
          <w:rFonts w:ascii="Times New Roman" w:eastAsia="Times New Roman" w:hAnsi="Times New Roman"/>
          <w:sz w:val="24"/>
          <w:szCs w:val="24"/>
          <w:lang w:eastAsia="ru-RU"/>
        </w:rPr>
        <w:t>10-3</w:t>
      </w:r>
    </w:p>
    <w:p w:rsidR="00DE14B3" w:rsidRDefault="00DE14B3" w:rsidP="002E00DF">
      <w:pPr>
        <w:spacing w:after="120" w:line="240" w:lineRule="auto"/>
        <w:ind w:right="140" w:firstLine="0"/>
        <w:jc w:val="center"/>
        <w:rPr>
          <w:rFonts w:ascii="Times New Roman" w:eastAsia="Times New Roman" w:hAnsi="Times New Roman"/>
          <w:spacing w:val="60"/>
          <w:sz w:val="28"/>
          <w:szCs w:val="20"/>
          <w:lang w:eastAsia="ru-RU"/>
        </w:rPr>
      </w:pPr>
    </w:p>
    <w:p w:rsidR="002E00DF" w:rsidRDefault="002E00DF" w:rsidP="002E00DF">
      <w:pPr>
        <w:spacing w:after="120" w:line="240" w:lineRule="auto"/>
        <w:ind w:right="140" w:firstLine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pacing w:val="60"/>
          <w:sz w:val="28"/>
          <w:szCs w:val="20"/>
          <w:lang w:eastAsia="ru-RU"/>
        </w:rPr>
        <w:t>ПОЛОЖЕНИ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Е</w:t>
      </w:r>
    </w:p>
    <w:p w:rsidR="002E00DF" w:rsidRDefault="002E00DF" w:rsidP="002E00DF">
      <w:pPr>
        <w:spacing w:after="120" w:line="240" w:lineRule="auto"/>
        <w:ind w:right="140" w:firstLine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Style w:val="a3"/>
        <w:tblW w:w="0" w:type="auto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</w:tblGrid>
      <w:tr w:rsidR="002E00DF" w:rsidRPr="002E00DF" w:rsidTr="002E00DF">
        <w:tc>
          <w:tcPr>
            <w:tcW w:w="7655" w:type="dxa"/>
          </w:tcPr>
          <w:p w:rsidR="002E00DF" w:rsidRPr="002E00DF" w:rsidRDefault="002E00DF" w:rsidP="002E00DF">
            <w:pPr>
              <w:ind w:right="140" w:firstLine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E00DF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Рабочей группе Территориальной избирательной комиссии Первомайского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</w:t>
            </w:r>
            <w:r w:rsidRPr="002E00D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выборам </w:t>
            </w:r>
            <w:proofErr w:type="gramStart"/>
            <w:r w:rsidRPr="002E00D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депутатов Государственной Думы Федерального Собрания Российской Федерации девятого созыва</w:t>
            </w:r>
            <w:proofErr w:type="gramEnd"/>
            <w:r w:rsidRPr="002E00D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2E00DF" w:rsidRDefault="002E00DF" w:rsidP="002E00DF">
      <w:pPr>
        <w:spacing w:after="0" w:line="240" w:lineRule="auto"/>
        <w:ind w:right="140" w:firstLine="0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E00DF" w:rsidRPr="002E00DF" w:rsidRDefault="002E00DF" w:rsidP="002E00DF">
      <w:pPr>
        <w:spacing w:after="0" w:line="240" w:lineRule="auto"/>
        <w:ind w:right="14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Настоящее Положение определяет порядок и формы деятельности Рабочей группы Территориальной избирательной комиссии Первомайского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избирательных кампаний по выборам депутатов Государственной Думы Федерального Собрания Российской Федерации девятого созыва (далее - Рабочая группа).</w:t>
      </w:r>
      <w:proofErr w:type="gramEnd"/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2E00DF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proofErr w:type="gramStart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Рабочая группа в своей деятельности руководствуется Конституцией Российской Федерации, Федеральным законом от 12.06.2002 № 67-ФЗ «Об основных гарантиях избирательных прав и права на участие в референдуме граждан Российской Федерации», иными нормативными правовыми актами Российской Федерации, 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Федерального закона от 10.01.2003г №19-ФЗ «О выборах депутатов Государственной Думы Федерального Собрания Российской Федерации»</w:t>
      </w:r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>, иными нормативными правовыми актами Ростовской области, правовыми актами Центральной избирательной комиссии</w:t>
      </w:r>
      <w:proofErr w:type="gramEnd"/>
      <w:r w:rsidRPr="002E00DF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Федерации, постановлениями Комиссии, а также настоящим Положением.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3.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В компетенцию Рабочей группы входит рассмотрение и подготовка проектов решений по жалобам (заявлениям), поступающим в Территориальную избирательную комиссию Первомайского района города Ростова-на-Дону,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период подготовки и проведения выборов депутатов Государственной Думы Федерального Собрания Российской Федерации девятого созыва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End"/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4.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Рабочая группа образуется из числа членов Комиссии с правом решающего голоса. Персональный состав Рабочей группы утверждается постановлением Территориальной избирательной комиссии Первомайского района города Ростова-на-Дону.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5.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По поручению председателя Комиссии, а в его отсутствие – по поручению заместителя председателя Комиссии, руководителя Рабочей группы поступившая в Комиссию жалоба (заявление) рассматривается на заседаниях Рабочей группы. 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6.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При поступлении жалобы (заявления), не требующей рассмотрения на заседании Комиссии, жалоба (заявление) рассматривается руководителем Рабочей группы, который по поручению председателя Комиссии, а в его отсутствие – поручению заместителя председателя Комиссии,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7.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При необходимости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другой член Рабочей группы.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8.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Заседания Рабочей группы проводятся по мере необходимости. 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9.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На заседаниях Рабочей группы вправе присутствовать, выступать и высказывать свое мнение члены Комиссии, участвующие в подготовке материалов к заседанию Рабочей группы.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При рассмотрении жалобы (заявления) на заседание Рабочей группы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10.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председательствует на заседаниях Рабочей группы.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иной член Рабочей группы.</w:t>
      </w:r>
    </w:p>
    <w:p w:rsidR="002E00DF" w:rsidRPr="002E00DF" w:rsidRDefault="002E00DF" w:rsidP="002E00DF">
      <w:pPr>
        <w:spacing w:after="120" w:line="240" w:lineRule="auto"/>
        <w:ind w:firstLine="0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Секретарь Рабочей группы организует делопроизводство в Рабочей группе.</w:t>
      </w:r>
    </w:p>
    <w:p w:rsidR="002E00DF" w:rsidRPr="002E00DF" w:rsidRDefault="002E00DF" w:rsidP="002E00DF">
      <w:pPr>
        <w:spacing w:after="12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11.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Подготовка к заседаниям Рабочей группы ведется в соответствии с поручениями руководителя Рабочей группы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12.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Решение о проведении дополнительной проверки по жалобе (заявлению) принимается руководителем Рабочей группы. В случае необходимости выезда членов Рабочей группы, соответствующее решение принимается председателем Комиссии по предложению Рабочей группы, вносимому ее руководителем.</w:t>
      </w:r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13.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14.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15.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proofErr w:type="gramEnd"/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2E00DF" w:rsidRPr="002E00DF" w:rsidRDefault="002E00DF" w:rsidP="002E00DF">
      <w:pPr>
        <w:keepNext/>
        <w:spacing w:after="120" w:line="240" w:lineRule="auto"/>
        <w:ind w:firstLine="708"/>
        <w:rPr>
          <w:rFonts w:ascii="Times New Roman" w:eastAsia="Times New Roman" w:hAnsi="Times New Roman"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 xml:space="preserve">16. 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:rsidR="002E00DF" w:rsidRPr="002E00DF" w:rsidRDefault="002E00DF" w:rsidP="002E00DF">
      <w:pPr>
        <w:keepNext/>
        <w:spacing w:after="0" w:line="240" w:lineRule="auto"/>
        <w:ind w:firstLine="708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 xml:space="preserve">17. </w:t>
      </w:r>
      <w:r w:rsidRPr="002E00DF">
        <w:rPr>
          <w:rFonts w:ascii="Times New Roman" w:eastAsia="Times New Roman" w:hAnsi="Times New Roman"/>
          <w:sz w:val="28"/>
          <w:szCs w:val="20"/>
          <w:lang w:eastAsia="ru-RU"/>
        </w:rPr>
        <w:tab/>
        <w:t>Документы Рабочей группы по рассмотрению жалоб (заявлений) хранятся в архиве Комиссии в течение сроков, установленных номенклатурой дел.</w:t>
      </w:r>
    </w:p>
    <w:p w:rsidR="002E00DF" w:rsidRPr="002E00DF" w:rsidRDefault="002E00DF" w:rsidP="002E00DF">
      <w:pPr>
        <w:spacing w:after="0" w:line="240" w:lineRule="auto"/>
        <w:ind w:right="140" w:firstLine="0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E00DF" w:rsidRDefault="002E00DF" w:rsidP="00193890">
      <w:pPr>
        <w:ind w:firstLine="0"/>
      </w:pPr>
    </w:p>
    <w:sectPr w:rsidR="002E0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E2A17"/>
    <w:multiLevelType w:val="multilevel"/>
    <w:tmpl w:val="564E4992"/>
    <w:lvl w:ilvl="0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02A"/>
    <w:rsid w:val="00176903"/>
    <w:rsid w:val="00193890"/>
    <w:rsid w:val="002E00DF"/>
    <w:rsid w:val="00377511"/>
    <w:rsid w:val="00410DDC"/>
    <w:rsid w:val="00441976"/>
    <w:rsid w:val="006D551C"/>
    <w:rsid w:val="00741F34"/>
    <w:rsid w:val="00971A60"/>
    <w:rsid w:val="00B5502A"/>
    <w:rsid w:val="00BF0EAD"/>
    <w:rsid w:val="00D54E85"/>
    <w:rsid w:val="00DE14B3"/>
    <w:rsid w:val="00E150A9"/>
    <w:rsid w:val="00ED70DD"/>
    <w:rsid w:val="00FD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02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50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55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502A"/>
    <w:rPr>
      <w:rFonts w:ascii="Tahoma" w:eastAsia="Calibri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rsid w:val="00B55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D55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02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50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55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502A"/>
    <w:rPr>
      <w:rFonts w:ascii="Tahoma" w:eastAsia="Calibri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rsid w:val="00B55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D55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Марина</cp:lastModifiedBy>
  <cp:revision>6</cp:revision>
  <dcterms:created xsi:type="dcterms:W3CDTF">2026-07-01T09:45:00Z</dcterms:created>
  <dcterms:modified xsi:type="dcterms:W3CDTF">2026-07-03T10:12:00Z</dcterms:modified>
</cp:coreProperties>
</file>